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Forshaga kommunfullmäktige</w:t>
      </w:r>
    </w:p>
    <w:p>
      <w:pPr>
        <w:pStyle w:val="Heading1"/>
      </w:pPr>
      <w:r>
        <w:t xml:space="preserve">Satsa på tidig läsinlärning i Forshaga kommuns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Forshaga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Forshaga kommuns meritvärde i årskurs 6 ligger 12 poäng under länsgenomsnittet enligt Kolada 2024. Tidiga insatser i läsförståelse är avgörande för att bryta utanförskap. Kommunen har idag ingen strukturerad screening före årskurs 2.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Forshaga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läsdiagnos för alla elever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1,2 mnkr årligen för extra speciallärarresurser i lågstadiet.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uppdatera kommunens läsplan med mål om att 95 % av eleverna ska nå godkänt i svenska årskurs 3 senast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resultat till utbildningsutskottet.</w:t>
      </w:r>
    </w:p>
    <w:p>
      <w:pPr>
        <w:spacing w:before="360"/>
      </w:pPr>
    </w:p>
    <w:p>
      <w:r>
        <w:t xml:space="preserve">Forshaga,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Forshaga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2026-07-14T02:58:58.914Z</dcterms:created>
  <dcterms:modified xsi:type="dcterms:W3CDTF">2026-07-14T02:58:58.914Z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